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B49" w:rsidRPr="00FA6B49" w:rsidRDefault="00FA6B49" w:rsidP="00FA6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B49">
        <w:rPr>
          <w:rFonts w:ascii="Times New Roman" w:eastAsia="Times New Roman" w:hAnsi="Times New Roman" w:cs="Times New Roman"/>
          <w:sz w:val="28"/>
          <w:szCs w:val="28"/>
        </w:rPr>
        <w:t>Смоленское областное государственное бюджетное</w:t>
      </w:r>
    </w:p>
    <w:p w:rsidR="00FA6B49" w:rsidRPr="00FA6B49" w:rsidRDefault="00FA6B49" w:rsidP="00FA6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B49">
        <w:rPr>
          <w:rFonts w:ascii="Times New Roman" w:eastAsia="Times New Roman" w:hAnsi="Times New Roman" w:cs="Times New Roman"/>
          <w:sz w:val="28"/>
          <w:szCs w:val="28"/>
        </w:rPr>
        <w:t>профессиональное образовательное учреждение</w:t>
      </w:r>
    </w:p>
    <w:p w:rsidR="00FA6B49" w:rsidRPr="00FA6B49" w:rsidRDefault="00FA6B49" w:rsidP="00FA6B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6B49">
        <w:rPr>
          <w:rFonts w:ascii="Times New Roman" w:eastAsia="Times New Roman" w:hAnsi="Times New Roman" w:cs="Times New Roman"/>
          <w:sz w:val="28"/>
          <w:szCs w:val="28"/>
        </w:rPr>
        <w:t>«Гагаринский многопрофильный колледж»</w:t>
      </w: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учебной дисциплине ОД.13</w:t>
      </w: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ab/>
        <w:t>Биология</w:t>
      </w: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Специальность </w:t>
      </w:r>
    </w:p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ar-SA"/>
        </w:rPr>
        <w:t>38.02.01 Экономика и бухгалтерский учет (по отраслям)</w:t>
      </w: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>г. Гагарин</w:t>
      </w:r>
    </w:p>
    <w:p w:rsidR="00FA6B49" w:rsidRPr="00FA6B49" w:rsidRDefault="00FA6B49" w:rsidP="00FA6B4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  <w:t>2024 год</w:t>
      </w:r>
    </w:p>
    <w:p w:rsidR="00FA6B49" w:rsidRPr="00FA6B49" w:rsidRDefault="00FA6B49" w:rsidP="00FA6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программа ОД.13 Биология разработана на основе: </w:t>
      </w:r>
    </w:p>
    <w:p w:rsidR="00FA6B49" w:rsidRPr="00FA6B49" w:rsidRDefault="00FA6B49" w:rsidP="00FA6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Федерального государственного образовательного стандарта среднего общего образования (утвержденного приказом Министерства образования и науки РФ от 17.05.2012 г. №413);  </w:t>
      </w:r>
    </w:p>
    <w:p w:rsidR="00FA6B49" w:rsidRPr="00FA6B49" w:rsidRDefault="00FA6B49" w:rsidP="00FA6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Приказа Минпросвещения России от 23.11.2022 г. №1014 «Об утверждении федеральной образовательной программы среднего общего образования»;</w:t>
      </w:r>
    </w:p>
    <w:p w:rsidR="00FA6B49" w:rsidRPr="00FA6B49" w:rsidRDefault="00FA6B49" w:rsidP="00FA6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Примерной рабочей программы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общеобразовательной дисциплины «Биология» для профессиональных образовательных организаций, утвержденной ФГБОУ ДПО ИРПО Протокол № 14 от «30» ноября 2022 г.;</w:t>
      </w:r>
    </w:p>
    <w:p w:rsidR="00FA6B49" w:rsidRPr="00FA6B49" w:rsidRDefault="00FA6B49" w:rsidP="00FA6B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Приказа Минпросвещения России от 24.08.2022 г. №782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FA6B49" w:rsidRPr="00FA6B49" w:rsidRDefault="00FA6B49" w:rsidP="00FA6B49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-Основной профессиональной образовательной программы СОГБПОУ «Гагаринский многопрофильный колледж»</w:t>
      </w:r>
    </w:p>
    <w:p w:rsidR="00FA6B49" w:rsidRPr="00FA6B49" w:rsidRDefault="00FA6B49" w:rsidP="00FA6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Составители: Даниленко Н.А., преподаватели СОГБПОУ «Гагаринский многопрофильный колледж» </w:t>
      </w:r>
    </w:p>
    <w:p w:rsidR="00FA6B49" w:rsidRPr="00FA6B49" w:rsidRDefault="00FA6B49" w:rsidP="00FA6B49">
      <w:pPr>
        <w:widowControl w:val="0"/>
        <w:suppressAutoHyphens/>
        <w:autoSpaceDN w:val="0"/>
        <w:spacing w:after="200" w:line="276" w:lineRule="auto"/>
        <w:textAlignment w:val="baseline"/>
        <w:rPr>
          <w:rFonts w:ascii="Times New Roman" w:eastAsia="SimSun" w:hAnsi="Times New Roman" w:cs="Times New Roman"/>
          <w:kern w:val="3"/>
          <w:sz w:val="28"/>
          <w:szCs w:val="28"/>
        </w:rPr>
      </w:pPr>
    </w:p>
    <w:p w:rsidR="00FA6B49" w:rsidRPr="00FA6B49" w:rsidRDefault="00FA6B49" w:rsidP="00FA6B4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</w:pPr>
    </w:p>
    <w:p w:rsidR="00FA6B49" w:rsidRPr="00FA6B49" w:rsidRDefault="00FA6B49" w:rsidP="00FA6B4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8"/>
          <w:szCs w:val="28"/>
          <w:lang w:eastAsia="ru-RU"/>
        </w:rPr>
      </w:pP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7"/>
      </w:tblGrid>
      <w:tr w:rsidR="00FA6B49" w:rsidRPr="00FA6B49" w:rsidTr="002E5E3D">
        <w:tc>
          <w:tcPr>
            <w:tcW w:w="5529" w:type="dxa"/>
          </w:tcPr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Одобрена предметно-цикловой комиссией преподавателей технической и сельскохозяйственной направленности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Протокол № __________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«______» ______________ 2024 г.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предметно-цикловой комиссии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______________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Орлова Т.А./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677" w:type="dxa"/>
          </w:tcPr>
          <w:p w:rsidR="00FA6B49" w:rsidRPr="00FA6B49" w:rsidRDefault="00FA6B49" w:rsidP="00FA6B49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</w:t>
            </w:r>
          </w:p>
          <w:p w:rsidR="00FA6B49" w:rsidRPr="00FA6B49" w:rsidRDefault="00FA6B49" w:rsidP="00FA6B49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Директор СОГБПОУ</w:t>
            </w:r>
          </w:p>
          <w:p w:rsidR="00FA6B49" w:rsidRPr="00FA6B49" w:rsidRDefault="00FA6B49" w:rsidP="00FA6B49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«Гагаринский многопрофильный колледж»</w:t>
            </w:r>
          </w:p>
          <w:p w:rsidR="00FA6B49" w:rsidRPr="00FA6B49" w:rsidRDefault="00FA6B49" w:rsidP="00FA6B49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_______________ Т.Н.Березина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«____</w:t>
            </w:r>
            <w:proofErr w:type="gramStart"/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_»_</w:t>
            </w:r>
            <w:proofErr w:type="gramEnd"/>
            <w:r w:rsidRPr="00FA6B49">
              <w:rPr>
                <w:rFonts w:ascii="Times New Roman" w:eastAsia="Calibri" w:hAnsi="Times New Roman" w:cs="Times New Roman"/>
                <w:sz w:val="28"/>
                <w:szCs w:val="28"/>
              </w:rPr>
              <w:t>_____________ 2024г.</w:t>
            </w: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FA6B49" w:rsidRPr="00FA6B49" w:rsidRDefault="00FA6B49" w:rsidP="00FA6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line="276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sz w:val="28"/>
          <w:szCs w:val="28"/>
          <w:lang w:eastAsia="ru-RU"/>
        </w:rPr>
        <w:id w:val="43672003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B49" w:rsidRPr="00FA6B49" w:rsidRDefault="00FA6B49" w:rsidP="00FA6B49">
          <w:pPr>
            <w:keepNext/>
            <w:keepLines/>
            <w:spacing w:before="240" w:after="0"/>
            <w:rPr>
              <w:rFonts w:ascii="Times New Roman" w:eastAsia="Times New Roman" w:hAnsi="Times New Roman" w:cs="Times New Roman"/>
              <w:color w:val="2F5496"/>
              <w:sz w:val="28"/>
              <w:szCs w:val="28"/>
              <w:lang w:eastAsia="ru-RU"/>
            </w:rPr>
          </w:pPr>
        </w:p>
        <w:p w:rsidR="00FA6B49" w:rsidRPr="00FA6B49" w:rsidRDefault="00FA6B49" w:rsidP="00FA6B49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r w:rsidRPr="00FA6B49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begin"/>
          </w:r>
          <w:r w:rsidRPr="00FA6B49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instrText xml:space="preserve"> TOC \o "1-3" \h \z \u </w:instrText>
          </w:r>
          <w:r w:rsidRPr="00FA6B49"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  <w:fldChar w:fldCharType="separate"/>
          </w:r>
          <w:hyperlink w:anchor="_Toc129703254" w:history="1">
            <w:r w:rsidRPr="00FA6B4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1. Общая характеристика примерной рабочей программы общеобразовательной дисциплины «Биология»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_Toc129703254 \h </w:instrTex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4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FA6B49" w:rsidRPr="00FA6B49" w:rsidRDefault="00FA6B49" w:rsidP="00FA6B49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5" w:history="1">
            <w:r w:rsidRPr="00FA6B4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2. Структура и содержание общеобразовательной дисциплины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_Toc129703255 \h </w:instrTex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11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FA6B49" w:rsidRPr="00FA6B49" w:rsidRDefault="00FA6B49" w:rsidP="00FA6B49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6" w:history="1">
            <w:r w:rsidRPr="00FA6B4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3. Условия реализации программы общеобразовательной дисциплин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_Toc129703256 \h </w:instrTex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20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FA6B49" w:rsidRPr="00FA6B49" w:rsidRDefault="00FA6B49" w:rsidP="00FA6B49">
          <w:pPr>
            <w:tabs>
              <w:tab w:val="right" w:leader="dot" w:pos="9912"/>
            </w:tabs>
            <w:spacing w:after="100"/>
            <w:rPr>
              <w:rFonts w:ascii="Times New Roman" w:eastAsia="Times New Roman" w:hAnsi="Times New Roman" w:cs="Times New Roman"/>
              <w:noProof/>
              <w:sz w:val="28"/>
              <w:szCs w:val="28"/>
              <w:lang w:eastAsia="ru-RU"/>
            </w:rPr>
          </w:pPr>
          <w:hyperlink w:anchor="_Toc129703257" w:history="1">
            <w:r w:rsidRPr="00FA6B49">
              <w:rPr>
                <w:rFonts w:ascii="Times New Roman" w:eastAsia="Calibri" w:hAnsi="Times New Roman" w:cs="Times New Roman"/>
                <w:noProof/>
                <w:sz w:val="28"/>
                <w:szCs w:val="28"/>
                <w:u w:val="single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ab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begin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instrText xml:space="preserve"> PAGEREF _Toc129703257 \h </w:instrTex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separate"/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t>21</w:t>
            </w:r>
            <w:r w:rsidRPr="00FA6B49">
              <w:rPr>
                <w:rFonts w:ascii="Times New Roman" w:eastAsia="Calibri" w:hAnsi="Times New Roman" w:cs="Times New Roman"/>
                <w:noProof/>
                <w:webHidden/>
                <w:sz w:val="28"/>
                <w:szCs w:val="28"/>
                <w:lang w:eastAsia="ru-RU"/>
              </w:rPr>
              <w:fldChar w:fldCharType="end"/>
            </w:r>
          </w:hyperlink>
        </w:p>
        <w:p w:rsidR="00FA6B49" w:rsidRPr="00FA6B49" w:rsidRDefault="00FA6B49" w:rsidP="00FA6B49">
          <w:pPr>
            <w:rPr>
              <w:rFonts w:ascii="Times New Roman" w:eastAsia="Calibri" w:hAnsi="Times New Roman" w:cs="Times New Roman"/>
              <w:sz w:val="28"/>
              <w:szCs w:val="28"/>
              <w:lang w:eastAsia="ru-RU"/>
            </w:rPr>
          </w:pPr>
          <w:r w:rsidRPr="00FA6B49">
            <w:rPr>
              <w:rFonts w:ascii="Times New Roman" w:eastAsia="Calibri" w:hAnsi="Times New Roman" w:cs="Times New Roman"/>
              <w:b/>
              <w:bCs/>
              <w:sz w:val="28"/>
              <w:szCs w:val="28"/>
              <w:lang w:eastAsia="ru-RU"/>
            </w:rPr>
            <w:fldChar w:fldCharType="end"/>
          </w:r>
        </w:p>
      </w:sdtContent>
    </w:sdt>
    <w:p w:rsidR="00FA6B49" w:rsidRPr="00FA6B49" w:rsidRDefault="00FA6B49" w:rsidP="00FA6B49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76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A6B49" w:rsidRPr="00FA6B49" w:rsidRDefault="00FA6B49" w:rsidP="00FA6B49">
      <w:pPr>
        <w:keepNext/>
        <w:keepLines/>
        <w:spacing w:before="480" w:after="12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br w:type="page"/>
      </w: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 Общая характеристика примерной рабочей программы общеобразовательной дисциплины «Биология»</w:t>
      </w:r>
    </w:p>
    <w:p w:rsidR="00FA6B49" w:rsidRPr="00FA6B49" w:rsidRDefault="00FA6B49" w:rsidP="00FA6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Место дисциплины в структуре основной профессиональной образовательной программы: 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A6B49" w:rsidRPr="00FA6B49" w:rsidRDefault="00FA6B49" w:rsidP="00FA6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58807791"/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Общеобразовательная дисциплина «Биология» </w:t>
      </w:r>
      <w:bookmarkEnd w:id="0"/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 обязательной частью общеобразовательного цикла образовательной программы в соответствии с ФГОС по специальности </w:t>
      </w:r>
      <w:bookmarkStart w:id="1" w:name="_GoBack"/>
      <w:bookmarkEnd w:id="1"/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38.02.01 Экономика и бухгалтерский учет (по отраслям)</w:t>
      </w:r>
    </w:p>
    <w:p w:rsidR="00FA6B49" w:rsidRPr="00FA6B49" w:rsidRDefault="00FA6B49" w:rsidP="00FA6B4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76" w:lineRule="auto"/>
        <w:ind w:firstLine="709"/>
        <w:rPr>
          <w:rFonts w:ascii="Times New Roman" w:eastAsia="Times New Roman" w:hAnsi="Times New Roman" w:cs="Times New Roman"/>
          <w:i/>
          <w:color w:val="000000"/>
          <w:sz w:val="28"/>
          <w:szCs w:val="28"/>
          <w:vertAlign w:val="superscript"/>
          <w:lang w:eastAsia="ru-RU"/>
        </w:rPr>
      </w:pPr>
    </w:p>
    <w:p w:rsidR="00FA6B49" w:rsidRPr="00FA6B49" w:rsidRDefault="00FA6B49" w:rsidP="00FA6B4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 Цели и планируемые результаты освоения дисциплины:</w:t>
      </w:r>
    </w:p>
    <w:p w:rsidR="00FA6B49" w:rsidRPr="00FA6B49" w:rsidRDefault="00FA6B49" w:rsidP="00FA6B4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1.2.1. Цели дисциплины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Задачи: 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развить умения использовать информацию биологического характера из различных источников;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агробиотехнологий</w:t>
      </w:r>
      <w:proofErr w:type="spellEnd"/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FA6B49" w:rsidRPr="00FA6B49" w:rsidRDefault="00FA6B49" w:rsidP="00FA6B4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 1; ОК 2; ОК 4; ОК 7 и ПК, представленных в</w:t>
      </w:r>
      <w:r w:rsidRPr="00FA6B4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актуализированных</w:t>
      </w:r>
      <w:r w:rsidRPr="00FA6B4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ФГОС СПО по профессии.</w:t>
      </w:r>
    </w:p>
    <w:p w:rsidR="00FA6B49" w:rsidRPr="00FA6B49" w:rsidRDefault="00FA6B49" w:rsidP="00FA6B49">
      <w:pPr>
        <w:keepNext/>
        <w:keepLines/>
        <w:spacing w:before="480" w:after="120"/>
        <w:outlineLvl w:val="0"/>
        <w:rPr>
          <w:rFonts w:ascii="Times New Roman" w:eastAsia="OfficinaSansBookC" w:hAnsi="Times New Roman" w:cs="Times New Roman"/>
          <w:b/>
          <w:sz w:val="28"/>
          <w:szCs w:val="28"/>
          <w:lang w:eastAsia="ru-RU"/>
        </w:rPr>
      </w:pPr>
    </w:p>
    <w:p w:rsidR="00FA6B49" w:rsidRPr="00FA6B49" w:rsidRDefault="00FA6B49" w:rsidP="00FA6B49">
      <w:pPr>
        <w:pBdr>
          <w:top w:val="nil"/>
          <w:left w:val="nil"/>
          <w:bottom w:val="nil"/>
          <w:right w:val="nil"/>
          <w:between w:val="nil"/>
        </w:pBd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A6B49" w:rsidRPr="00FA6B49" w:rsidSect="00F73272">
          <w:footerReference w:type="first" r:id="rId5"/>
          <w:pgSz w:w="11906" w:h="16838"/>
          <w:pgMar w:top="1134" w:right="850" w:bottom="851" w:left="1134" w:header="708" w:footer="708" w:gutter="0"/>
          <w:cols w:space="720"/>
          <w:titlePg/>
          <w:docGrid w:linePitch="299"/>
        </w:sectPr>
      </w:pPr>
    </w:p>
    <w:p w:rsidR="00FA6B49" w:rsidRPr="00FA6B49" w:rsidRDefault="00FA6B49" w:rsidP="00FA6B49">
      <w:pPr>
        <w:spacing w:after="0" w:line="360" w:lineRule="auto"/>
        <w:ind w:firstLine="56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</w:t>
      </w: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5"/>
        <w:gridCol w:w="6285"/>
        <w:gridCol w:w="6270"/>
      </w:tblGrid>
      <w:tr w:rsidR="00FA6B49" w:rsidRPr="00FA6B49" w:rsidTr="002E5E3D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2" w:name="_heading=h.1fob9te" w:colFirst="0" w:colLast="0"/>
            <w:bookmarkEnd w:id="2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 освоения дисциплины</w:t>
            </w:r>
          </w:p>
        </w:tc>
      </w:tr>
      <w:tr w:rsidR="00FA6B49" w:rsidRPr="00FA6B49" w:rsidTr="002E5E3D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85" w:type="dxa"/>
            <w:vAlign w:val="center"/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</w:t>
            </w:r>
          </w:p>
        </w:tc>
        <w:tc>
          <w:tcPr>
            <w:tcW w:w="6270" w:type="dxa"/>
            <w:vAlign w:val="center"/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Дисциплинарные</w:t>
            </w:r>
          </w:p>
        </w:tc>
      </w:tr>
      <w:tr w:rsidR="00FA6B49" w:rsidRPr="00FA6B49" w:rsidTr="002E5E3D">
        <w:trPr>
          <w:trHeight w:val="674"/>
        </w:trPr>
        <w:tc>
          <w:tcPr>
            <w:tcW w:w="2295" w:type="dxa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части трудового воспитания: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готовность к труду, осознание ценности мастерства, трудолюбие;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интерес к различным сферам профессиональной деятельности,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универсальными учебными познавательными действиями: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базовые логические действия: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развивать креативное мышление при решении жизненных проблем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</w:t>
            </w: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базовые исследовательские действия: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уметь интегрировать знания из разных предметных областей;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выдвигать новые идеи, предлагать оригинальные подходы и решения; </w:t>
            </w:r>
          </w:p>
          <w:p w:rsidR="00FA6B49" w:rsidRPr="00FA6B49" w:rsidRDefault="00FA6B49" w:rsidP="00FA6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энергозависимость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, рост и развитие, уровневая организация;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раскрывать содержание основополагающих биологических теорий и гипотез: клеточной, хромосомной, </w:t>
            </w: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мутационной, эволюционной, происхождения жизни и человека;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</w:t>
            </w: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FA6B49" w:rsidRPr="00FA6B49" w:rsidTr="002E5E3D">
        <w:trPr>
          <w:trHeight w:val="674"/>
        </w:trPr>
        <w:tc>
          <w:tcPr>
            <w:tcW w:w="2295" w:type="dxa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области ценности научного познания: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осознание ценности научной деятельности, готовность осуществлять проектную и 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исследовательскую деятельность индивидуально и в группе;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универсальными учебными познавательными действиями: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в) работа с информацией: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FA6B49" w:rsidRPr="00FA6B49" w:rsidRDefault="00FA6B49" w:rsidP="00FA6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FA6B49" w:rsidRPr="00FA6B49" w:rsidRDefault="00FA6B49" w:rsidP="00FA6B49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FA6B49" w:rsidRPr="00FA6B49" w:rsidTr="002E5E3D">
        <w:trPr>
          <w:trHeight w:val="674"/>
        </w:trPr>
        <w:tc>
          <w:tcPr>
            <w:tcW w:w="2295" w:type="dxa"/>
          </w:tcPr>
          <w:p w:rsidR="00FA6B49" w:rsidRPr="00FA6B49" w:rsidRDefault="00FA6B49" w:rsidP="00FA6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Овладение универсальными коммуникативными действиями: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eastAsia="ru-RU"/>
              </w:rPr>
              <w:t>б)</w:t>
            </w: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A6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совместная деятельность</w:t>
            </w: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Овладение универсальными регулятивными действиями: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808080"/>
                <w:sz w:val="28"/>
                <w:szCs w:val="28"/>
                <w:lang w:eastAsia="ru-RU"/>
              </w:rPr>
              <w:t>г</w:t>
            </w:r>
            <w:r w:rsidRPr="00FA6B49">
              <w:rPr>
                <w:rFonts w:ascii="Times New Roman" w:eastAsia="Times New Roman" w:hAnsi="Times New Roman" w:cs="Times New Roman"/>
                <w:b/>
                <w:bCs/>
                <w:color w:val="808080"/>
                <w:sz w:val="28"/>
                <w:szCs w:val="28"/>
                <w:lang w:eastAsia="ru-RU"/>
              </w:rPr>
              <w:t>)</w:t>
            </w:r>
            <w:r w:rsidRPr="00FA6B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принятие себя и других людей: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признавать свое право и право других людей на ошибки;</w:t>
            </w:r>
          </w:p>
          <w:p w:rsidR="00FA6B49" w:rsidRPr="00FA6B49" w:rsidRDefault="00FA6B49" w:rsidP="00FA6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FA6B49" w:rsidRPr="00FA6B49" w:rsidRDefault="00FA6B49" w:rsidP="00FA6B49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FA6B49" w:rsidRPr="00FA6B49" w:rsidTr="002E5E3D">
        <w:trPr>
          <w:trHeight w:val="674"/>
        </w:trPr>
        <w:tc>
          <w:tcPr>
            <w:tcW w:w="2295" w:type="dxa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FA6B4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В области</w:t>
            </w: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A6B49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экологического воспитания: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A6B4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A6B4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A6B4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FA6B49" w:rsidRPr="00FA6B49" w:rsidRDefault="00FA6B49" w:rsidP="00FA6B49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A6B49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</w:p>
          <w:p w:rsidR="00FA6B49" w:rsidRPr="00FA6B49" w:rsidRDefault="00FA6B49" w:rsidP="00FA6B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FA6B49" w:rsidRPr="00FA6B49" w:rsidRDefault="00FA6B49" w:rsidP="00FA6B49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FA6B49" w:rsidRPr="00FA6B49" w:rsidRDefault="00FA6B49" w:rsidP="00FA6B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A6B49" w:rsidRPr="00FA6B49">
          <w:pgSz w:w="16838" w:h="11906" w:orient="landscape"/>
          <w:pgMar w:top="1134" w:right="850" w:bottom="851" w:left="1134" w:header="708" w:footer="708" w:gutter="0"/>
          <w:cols w:space="720"/>
        </w:sectPr>
      </w:pPr>
    </w:p>
    <w:p w:rsidR="00FA6B49" w:rsidRPr="00FA6B49" w:rsidRDefault="00FA6B49" w:rsidP="00FA6B49">
      <w:pPr>
        <w:keepNext/>
        <w:keepLines/>
        <w:spacing w:before="480" w:after="120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3" w:name="_Toc129703255"/>
      <w:r w:rsidRPr="00FA6B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ОБЩЕОБРАЗОВАТЕЛЬНОЙ ДИСЦИПЛИНЫ</w:t>
      </w:r>
      <w:bookmarkEnd w:id="3"/>
    </w:p>
    <w:p w:rsidR="00FA6B49" w:rsidRPr="00FA6B49" w:rsidRDefault="00FA6B49" w:rsidP="00FA6B49">
      <w:pPr>
        <w:spacing w:after="24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35"/>
        <w:gridCol w:w="2580"/>
      </w:tblGrid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в часах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т.ч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tabs>
                <w:tab w:val="left" w:pos="360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</w:tr>
      <w:tr w:rsidR="00FA6B49" w:rsidRPr="00FA6B49" w:rsidTr="002E5E3D">
        <w:trPr>
          <w:trHeight w:val="336"/>
        </w:trPr>
        <w:tc>
          <w:tcPr>
            <w:tcW w:w="9915" w:type="dxa"/>
            <w:gridSpan w:val="2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т. ч.: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56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занятия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A6B49" w:rsidRPr="00FA6B49" w:rsidTr="002E5E3D">
        <w:trPr>
          <w:trHeight w:val="490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A6B49" w:rsidRPr="00FA6B49" w:rsidTr="002E5E3D">
        <w:trPr>
          <w:trHeight w:val="331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FA6B49" w:rsidRPr="00FA6B49" w:rsidTr="002E5E3D">
        <w:trPr>
          <w:trHeight w:val="331"/>
        </w:trPr>
        <w:tc>
          <w:tcPr>
            <w:tcW w:w="7335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</w:tbl>
    <w:p w:rsidR="00FA6B49" w:rsidRPr="00FA6B49" w:rsidRDefault="00FA6B49" w:rsidP="00FA6B49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12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12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sectPr w:rsidR="00FA6B49" w:rsidRPr="00FA6B49">
          <w:pgSz w:w="11906" w:h="16838"/>
          <w:pgMar w:top="1134" w:right="850" w:bottom="851" w:left="1134" w:header="708" w:footer="708" w:gutter="0"/>
          <w:cols w:space="720"/>
        </w:sectPr>
      </w:pPr>
    </w:p>
    <w:p w:rsidR="00FA6B49" w:rsidRPr="00FA6B49" w:rsidRDefault="00FA6B49" w:rsidP="00FA6B49">
      <w:pPr>
        <w:spacing w:after="20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10401"/>
        <w:gridCol w:w="992"/>
        <w:gridCol w:w="1843"/>
      </w:tblGrid>
      <w:tr w:rsidR="00FA6B49" w:rsidRPr="00FA6B49" w:rsidTr="002E5E3D">
        <w:trPr>
          <w:trHeight w:val="1045"/>
        </w:trPr>
        <w:tc>
          <w:tcPr>
            <w:tcW w:w="2210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Формируемые компетенции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FA6B49" w:rsidRPr="00FA6B49" w:rsidTr="002E5E3D">
        <w:trPr>
          <w:trHeight w:val="2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1.1.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1.2.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Клеточная теория (Т. Шванн, М.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Шлейден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прокариотический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эукариотический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Одноклеточные и многоклеточные организмы. Строение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прокариотической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клетки. Строение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эукариотической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опыта применения техники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микроскопирования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выполнении лабораторных работ:</w:t>
            </w:r>
          </w:p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Лабораторная </w:t>
            </w:r>
          </w:p>
          <w:p w:rsidR="00FA6B49" w:rsidRPr="00FA6B49" w:rsidRDefault="00FA6B49" w:rsidP="00FA6B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Лабораторная работа «Строение клетки (растения, животные, грибы) и клеточные включения (крахмал,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каротиноиды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хлоропласты, хромопласты)»</w:t>
            </w:r>
          </w:p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1.3. Структурно-функциональные факторы наследственности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1.5. Жизненный цикл клетки. Митоз. Мейоз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- 4 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Молекулярный уровень организации живого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2.1.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Строение организма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Формы размножения организмов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2.4. Закономерности наследования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- 4 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2.5. Сцепленное наследование признаков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2.6. Закономерности изменчивости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и функции организма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Теория эволюции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3.1. История эволюционного учения.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микроэволюции</w:t>
            </w:r>
            <w:proofErr w:type="spellEnd"/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Северцов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 Пути достижения биологического прогресса. Сохранение биоразнообразия на Земле.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3.3.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Происхождениечеловека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антропогенез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Человеческие расы и их единство. Время и пути расселения человека по планете.</w:t>
            </w: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Экология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4.1. Экологические факторы и среды жизни 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внутриорганизменная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green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4.2. Популяция, сообщества, экосистемы 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экосистемы: продуценты,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консументы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редуценты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4.3. Биосфера -    глобальная экологическая система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ОК - 7</w:t>
            </w: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4.4. Влияние антропогенных факторов на биосферу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…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4.5. Влияние социально-экологических факторов на здоровье человека</w:t>
            </w: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- 7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…</w:t>
            </w: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обучение: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на выбор:</w:t>
            </w:r>
          </w:p>
          <w:p w:rsidR="00FA6B49" w:rsidRPr="00FA6B49" w:rsidRDefault="00FA6B49" w:rsidP="00FA6B49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«Умственная работоспособность»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</w:p>
          <w:p w:rsidR="00FA6B49" w:rsidRPr="00FA6B49" w:rsidRDefault="00FA6B49" w:rsidP="00FA6B49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работа «Влияние абиотических факторов на человека (низкие и высокие температуры)»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Контрольная работа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Теоретические аспекты экологии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OfficinaSansBookC" w:hAnsi="Times New Roman" w:cs="Times New Roman"/>
                <w:b/>
                <w:sz w:val="28"/>
                <w:szCs w:val="28"/>
                <w:lang w:eastAsia="ru-RU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Биология в жизни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– 4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5.1. Биотехнологии в жизни каждого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Теоретическое содержание: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5.2. Социально-этические аспекты биотехнологий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- 1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- 4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 w:val="restart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5.2.2. Социально-этические аспекты биотехнологий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</w:rPr>
              <w:t>Этические аспекты развития биотехнологий и применение их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</w:rPr>
              <w:t>Кейсы на анализ информации об этических аспектах развития биотехнологий (по группам)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350"/>
        </w:trPr>
        <w:tc>
          <w:tcPr>
            <w:tcW w:w="2210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vMerge/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221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по дисциплине</w:t>
            </w:r>
          </w:p>
        </w:tc>
        <w:tc>
          <w:tcPr>
            <w:tcW w:w="10401" w:type="dxa"/>
            <w:vAlign w:val="center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trHeight w:val="240"/>
        </w:trPr>
        <w:tc>
          <w:tcPr>
            <w:tcW w:w="12611" w:type="dxa"/>
            <w:gridSpan w:val="2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2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843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A6B49" w:rsidRPr="00FA6B49" w:rsidRDefault="00FA6B49" w:rsidP="00FA6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FA6B49" w:rsidRPr="00FA6B49">
          <w:pgSz w:w="16838" w:h="11906" w:orient="landscape"/>
          <w:pgMar w:top="851" w:right="1134" w:bottom="851" w:left="992" w:header="709" w:footer="709" w:gutter="0"/>
          <w:cols w:space="720"/>
        </w:sectPr>
      </w:pPr>
    </w:p>
    <w:p w:rsidR="00FA6B49" w:rsidRPr="00FA6B49" w:rsidRDefault="00FA6B49" w:rsidP="00FA6B49">
      <w:pPr>
        <w:keepNext/>
        <w:keepLines/>
        <w:spacing w:before="480" w:after="120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4" w:name="_Toc129703256"/>
      <w:r w:rsidRPr="00FA6B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3. УСЛОВИЯ РЕАЛИЗАЦИИ ПРОГРАММЫ ОБЩЕОБРАЗОВАТЕЛЬНОЙ ДИСЦИПЛИН</w:t>
      </w:r>
      <w:bookmarkEnd w:id="4"/>
    </w:p>
    <w:p w:rsidR="00FA6B49" w:rsidRPr="00FA6B49" w:rsidRDefault="00FA6B49" w:rsidP="00FA6B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A6B49" w:rsidRPr="00FA6B49" w:rsidRDefault="00FA6B49" w:rsidP="00FA6B49">
      <w:pP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A6B4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дисциплины должны быть предусмотрены следующие специальные помещения: </w:t>
      </w: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</w:t>
      </w:r>
      <w:r w:rsidRPr="00FA6B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«Биологии»,</w:t>
      </w: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FA6B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техническими средствами обучения: компьютер с устройствами воспроизведения звука, принтер, мультимедиа-проектор с экраном, указка-</w:t>
      </w:r>
      <w:proofErr w:type="spellStart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презентер</w:t>
      </w:r>
      <w:proofErr w:type="spellEnd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презентаций.</w:t>
      </w: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Лаборатория,</w:t>
      </w:r>
      <w:r w:rsidRPr="00FA6B4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препаровальные</w:t>
      </w:r>
      <w:proofErr w:type="spellEnd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proofErr w:type="spellEnd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FA6B49" w:rsidRPr="00FA6B49" w:rsidRDefault="00FA6B49" w:rsidP="00FA6B4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реализации программы</w:t>
      </w:r>
    </w:p>
    <w:p w:rsidR="00FA6B49" w:rsidRPr="00FA6B49" w:rsidRDefault="00FA6B49" w:rsidP="00FA6B4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20782426"/>
      <w:r w:rsidRPr="00FA6B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п</w:t>
      </w:r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Hlk120781305"/>
      <w:bookmarkStart w:id="7" w:name="_Hlk120780419"/>
      <w:bookmarkStart w:id="8" w:name="_Hlk120781324"/>
      <w:bookmarkStart w:id="9" w:name="_Hlk120716574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печатные издания по реализации общеобразовательной</w:t>
      </w:r>
      <w:bookmarkEnd w:id="6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bookmarkEnd w:id="7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8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методических рекомендациях по организации обучения</w:t>
      </w:r>
      <w:bookmarkEnd w:id="5"/>
      <w:bookmarkEnd w:id="9"/>
      <w:r w:rsidRPr="00FA6B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A6B49" w:rsidRPr="00FA6B49">
          <w:pgSz w:w="11906" w:h="16838"/>
          <w:pgMar w:top="851" w:right="1134" w:bottom="851" w:left="992" w:header="709" w:footer="709" w:gutter="0"/>
          <w:cols w:space="720"/>
        </w:sectPr>
      </w:pPr>
    </w:p>
    <w:p w:rsidR="00FA6B49" w:rsidRPr="00FA6B49" w:rsidRDefault="00FA6B49" w:rsidP="00FA6B49">
      <w:pPr>
        <w:keepNext/>
        <w:keepLines/>
        <w:spacing w:after="0" w:line="276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10" w:name="_Toc129703257"/>
      <w:r w:rsidRPr="00FA6B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10"/>
    </w:p>
    <w:p w:rsidR="00FA6B49" w:rsidRPr="00FA6B49" w:rsidRDefault="00FA6B49" w:rsidP="00FA6B4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A6B49" w:rsidRPr="00FA6B49" w:rsidRDefault="00FA6B49" w:rsidP="00FA6B4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A6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оценка</w:t>
      </w:r>
      <w:r w:rsidRPr="00FA6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1"/>
        <w:gridCol w:w="3370"/>
        <w:gridCol w:w="4024"/>
      </w:tblGrid>
      <w:tr w:rsidR="00FA6B49" w:rsidRPr="00FA6B49" w:rsidTr="002E5E3D">
        <w:trPr>
          <w:jc w:val="center"/>
        </w:trPr>
        <w:tc>
          <w:tcPr>
            <w:tcW w:w="2251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компетенция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оценочных мероприятий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«Молекулярный уровень организации живого»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Заполнение таблицы с описанием методов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микроскопирования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их достоинствами и недостатками.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 «Вклад ученых в развитие биологии»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сравнительной таблицы сходства и различий живого и не живого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 по вопросам лекции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ментальной карты по классификации клеток и их строению на про- и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эукариотических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 царствам в мини группах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и защита лабораторных работ:</w:t>
            </w:r>
          </w:p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каротиноиды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хлоропласты, хромопласты)»</w:t>
            </w:r>
          </w:p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Заполнение сравнительной таблицы характеристик типов обмена веществ 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по вопросам лекции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жизненного цикла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Контрольная работа “С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троение и функции организма”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организма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микрогруппам</w:t>
            </w:r>
            <w:proofErr w:type="spellEnd"/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Тест/опрос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Тест по вопросам лекции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</w:t>
            </w:r>
            <w:proofErr w:type="spellEnd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ОК 01 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Тест.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3. Теория эволюции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“Теоретические аспекты эволюции жизни на Земле”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История эволюционного учения. </w:t>
            </w:r>
            <w:proofErr w:type="spellStart"/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глоссария терминов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развития эволюционного учения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возникновения и развития жизни на Земле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Фронтальный опрос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ленты времени происхождения человека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</w:tcPr>
          <w:p w:rsidR="00FA6B49" w:rsidRPr="00FA6B49" w:rsidRDefault="00FA6B49" w:rsidP="00FA6B49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4. Экология</w:t>
            </w:r>
          </w:p>
        </w:tc>
        <w:tc>
          <w:tcPr>
            <w:tcW w:w="4024" w:type="dxa"/>
          </w:tcPr>
          <w:p w:rsidR="00FA6B49" w:rsidRPr="00FA6B49" w:rsidRDefault="00FA6B49" w:rsidP="00FA6B49">
            <w:pPr>
              <w:ind w:left="57" w:righ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highlight w:val="red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 по экологическим факторам и средам жизни организмов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схем круговорота веществ, используя материалы лекции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01 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02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</w:p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 “Отходы производства”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Оцениваемая дискуссия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лабораторной работы на выбор: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"Умственная работоспособность",</w:t>
            </w:r>
          </w:p>
          <w:p w:rsidR="00FA6B49" w:rsidRPr="00FA6B49" w:rsidRDefault="00FA6B49" w:rsidP="00FA6B49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"Влияние абиотических факторов на человека (низкие и высокие температуры)"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Выполнение кейса на анализ информации о развитии промышленной биотехнологий </w:t>
            </w: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(по группам), представление результатов решения кейсов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FA6B49" w:rsidRPr="00FA6B49" w:rsidTr="002E5E3D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 02 </w:t>
            </w:r>
          </w:p>
          <w:p w:rsidR="00FA6B49" w:rsidRPr="00FA6B49" w:rsidRDefault="00FA6B49" w:rsidP="00FA6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A6B49" w:rsidRPr="00FA6B49" w:rsidRDefault="00FA6B49" w:rsidP="00FA6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6B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</w:tbl>
    <w:p w:rsidR="00FA6B49" w:rsidRPr="00FA6B49" w:rsidRDefault="00FA6B49" w:rsidP="00FA6B4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6B49" w:rsidRPr="00FA6B49" w:rsidRDefault="00FA6B49" w:rsidP="00FA6B49">
      <w:pPr>
        <w:shd w:val="clear" w:color="auto" w:fill="FFFFFF"/>
        <w:spacing w:after="2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B49" w:rsidRPr="00FA6B49" w:rsidRDefault="00FA6B49" w:rsidP="00FA6B49"/>
    <w:p w:rsidR="00FA6B49" w:rsidRPr="00FA6B49" w:rsidRDefault="00FA6B49" w:rsidP="00FA6B49"/>
    <w:p w:rsidR="00FA6B49" w:rsidRPr="00FA6B49" w:rsidRDefault="00FA6B49" w:rsidP="00FA6B49"/>
    <w:p w:rsidR="00D5670F" w:rsidRDefault="00D5670F"/>
    <w:sectPr w:rsidR="00D5670F">
      <w:pgSz w:w="11906" w:h="16838"/>
      <w:pgMar w:top="1134" w:right="851" w:bottom="992" w:left="85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7435892"/>
      <w:docPartObj>
        <w:docPartGallery w:val="Page Numbers (Bottom of Page)"/>
        <w:docPartUnique/>
      </w:docPartObj>
    </w:sdtPr>
    <w:sdtEndPr/>
    <w:sdtContent>
      <w:p w:rsidR="00F73272" w:rsidRDefault="00FA6B4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73272" w:rsidRDefault="00FA6B49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B49"/>
    <w:rsid w:val="00D5670F"/>
    <w:rsid w:val="00FA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2E5"/>
  <w15:chartTrackingRefBased/>
  <w15:docId w15:val="{7427DE9C-60A1-42FB-A0B1-DCF60544A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B4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A6B49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5085</Words>
  <Characters>28991</Characters>
  <Application>Microsoft Office Word</Application>
  <DocSecurity>0</DocSecurity>
  <Lines>241</Lines>
  <Paragraphs>68</Paragraphs>
  <ScaleCrop>false</ScaleCrop>
  <Company/>
  <LinksUpToDate>false</LinksUpToDate>
  <CharactersWithSpaces>34008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2024-10-08T18:59:00Z</dcterms:created>
  <dcterms:modified xsi:type="dcterms:W3CDTF">2024-10-08T19:00:00Z</dcterms:modified>
</cp:coreProperties>
</file>